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A9D9589" w14:textId="77777777" w:rsidR="00E4241B" w:rsidRPr="00EB6471" w:rsidRDefault="001C38AA" w:rsidP="00EB6471">
      <w:r>
        <w:rPr>
          <w:noProof/>
          <w:lang w:eastAsia="en-GB"/>
        </w:rPr>
        <w:pict w14:anchorId="7A7E6F93">
          <v:shapetype id="_x0000_t202" coordsize="21600,21600" o:spt="202" path="m0,0l0,21600,21600,21600,21600,0xe">
            <v:stroke joinstyle="miter"/>
            <v:path gradientshapeok="t" o:connecttype="rect"/>
          </v:shapetype>
          <v:shape id="_x0000_s1056" type="#_x0000_t202" style="position:absolute;margin-left:-8.4pt;margin-top:-56.7pt;width:319.15pt;height:34.05pt;z-index:251660288" fillcolor="#f79646 [3209]" strokecolor="#f2f2f2 [3041]" strokeweight="3pt">
            <v:shadow on="t" type="perspective" color="#974706 [1609]" opacity=".5" offset="1pt" offset2="-1pt"/>
            <v:textbox style="mso-next-textbox:#_x0000_s1056">
              <w:txbxContent>
                <w:p w14:paraId="47AA1624" w14:textId="77777777" w:rsidR="00EB6471" w:rsidRPr="00EB6471" w:rsidRDefault="00EB6471" w:rsidP="00EB6471">
                  <w:pPr>
                    <w:jc w:val="center"/>
                    <w:rPr>
                      <w:b/>
                      <w:sz w:val="36"/>
                    </w:rPr>
                  </w:pPr>
                  <w:r w:rsidRPr="00EB6471">
                    <w:rPr>
                      <w:b/>
                      <w:sz w:val="36"/>
                    </w:rPr>
                    <w:t>NORMAS DE PARTICIPACIÓN</w:t>
                  </w:r>
                </w:p>
              </w:txbxContent>
            </v:textbox>
          </v:shape>
        </w:pict>
      </w:r>
      <w:r>
        <w:rPr>
          <w:noProof/>
          <w:lang w:eastAsia="en-GB"/>
        </w:rPr>
        <w:pict w14:anchorId="5F8B4D31">
          <v:shape id="_x0000_s1055" type="#_x0000_t202" style="position:absolute;margin-left:-14.8pt;margin-top:-14.85pt;width:330.55pt;height:809pt;z-index:251659264" fillcolor="#9bbb59 [3206]" strokecolor="#f2f2f2 [3041]" strokeweight="3pt">
            <v:shadow on="t" type="perspective" color="#4e6128 [1606]" opacity=".5" offset="1pt" offset2="-1pt"/>
            <v:textbox style="mso-next-textbox:#_x0000_s1055">
              <w:txbxContent>
                <w:p w14:paraId="65DC5FE8" w14:textId="77777777" w:rsidR="008C1F7C" w:rsidRPr="00C20232" w:rsidRDefault="008C1F7C" w:rsidP="00C20232">
                  <w:pPr>
                    <w:pStyle w:val="Prrafodelista"/>
                    <w:numPr>
                      <w:ilvl w:val="0"/>
                      <w:numId w:val="1"/>
                    </w:numPr>
                    <w:jc w:val="both"/>
                    <w:rPr>
                      <w:b/>
                      <w:sz w:val="26"/>
                      <w:szCs w:val="26"/>
                      <w:lang w:val="es-ES"/>
                    </w:rPr>
                  </w:pPr>
                  <w:r w:rsidRPr="00C20232">
                    <w:rPr>
                      <w:b/>
                      <w:sz w:val="26"/>
                      <w:szCs w:val="26"/>
                      <w:lang w:val="es-ES"/>
                    </w:rPr>
                    <w:t xml:space="preserve">La edición de CABRA EXPERIENCE 2016 </w:t>
                  </w:r>
                  <w:r w:rsidR="00F01580" w:rsidRPr="00C20232">
                    <w:rPr>
                      <w:b/>
                      <w:sz w:val="26"/>
                      <w:szCs w:val="26"/>
                      <w:lang w:val="es-ES"/>
                    </w:rPr>
                    <w:t xml:space="preserve">será organizada por </w:t>
                  </w:r>
                  <w:r w:rsidRPr="00C20232">
                    <w:rPr>
                      <w:b/>
                      <w:sz w:val="26"/>
                      <w:szCs w:val="26"/>
                      <w:lang w:val="es-ES"/>
                    </w:rPr>
                    <w:t>el CIT de Ca</w:t>
                  </w:r>
                  <w:r w:rsidR="00C20232" w:rsidRPr="00C20232">
                    <w:rPr>
                      <w:b/>
                      <w:sz w:val="26"/>
                      <w:szCs w:val="26"/>
                      <w:lang w:val="es-ES"/>
                    </w:rPr>
                    <w:t>bra junto al Ayuntamiento de Cab</w:t>
                  </w:r>
                  <w:r w:rsidRPr="00C20232">
                    <w:rPr>
                      <w:b/>
                      <w:sz w:val="26"/>
                      <w:szCs w:val="26"/>
                      <w:lang w:val="es-ES"/>
                    </w:rPr>
                    <w:t xml:space="preserve">ra y </w:t>
                  </w:r>
                  <w:r w:rsidR="00F01580" w:rsidRPr="00C20232">
                    <w:rPr>
                      <w:b/>
                      <w:sz w:val="26"/>
                      <w:szCs w:val="26"/>
                      <w:lang w:val="es-ES"/>
                    </w:rPr>
                    <w:t xml:space="preserve"> tendrá lugar el </w:t>
                  </w:r>
                  <w:r w:rsidRPr="00C20232">
                    <w:rPr>
                      <w:b/>
                      <w:sz w:val="26"/>
                      <w:szCs w:val="26"/>
                      <w:lang w:val="es-ES"/>
                    </w:rPr>
                    <w:t>4 y 5 de Junio de 2016 en el Centro ADIE</w:t>
                  </w:r>
                </w:p>
                <w:p w14:paraId="52582192" w14:textId="77777777" w:rsidR="008C1F7C" w:rsidRPr="00C20232" w:rsidRDefault="008C1F7C" w:rsidP="001C38AA">
                  <w:pPr>
                    <w:pStyle w:val="Prrafodelista"/>
                    <w:jc w:val="both"/>
                    <w:rPr>
                      <w:b/>
                      <w:sz w:val="26"/>
                      <w:szCs w:val="26"/>
                      <w:lang w:val="es-ES"/>
                    </w:rPr>
                  </w:pPr>
                  <w:r w:rsidRPr="00C20232">
                    <w:rPr>
                      <w:b/>
                      <w:sz w:val="26"/>
                      <w:szCs w:val="26"/>
                      <w:lang w:val="es-ES"/>
                    </w:rPr>
                    <w:t>Los interesados</w:t>
                  </w:r>
                  <w:r w:rsidR="00F01580" w:rsidRPr="00C20232">
                    <w:rPr>
                      <w:b/>
                      <w:sz w:val="26"/>
                      <w:szCs w:val="26"/>
                      <w:lang w:val="es-ES"/>
                    </w:rPr>
                    <w:t xml:space="preserve"> deberán remitir la solicitud de participación anexa </w:t>
                  </w:r>
                  <w:r w:rsidRPr="00C20232">
                    <w:rPr>
                      <w:b/>
                      <w:sz w:val="26"/>
                      <w:szCs w:val="26"/>
                      <w:lang w:val="es-ES"/>
                    </w:rPr>
                    <w:t xml:space="preserve">al correo </w:t>
                  </w:r>
                  <w:hyperlink r:id="rId6" w:history="1">
                    <w:r w:rsidRPr="00C20232">
                      <w:rPr>
                        <w:rStyle w:val="Hipervnculo"/>
                        <w:b/>
                        <w:sz w:val="26"/>
                        <w:szCs w:val="26"/>
                        <w:lang w:val="es-ES"/>
                      </w:rPr>
                      <w:t>turismo@cabra.es</w:t>
                    </w:r>
                  </w:hyperlink>
                  <w:r w:rsidRPr="00C20232">
                    <w:rPr>
                      <w:b/>
                      <w:sz w:val="26"/>
                      <w:szCs w:val="26"/>
                      <w:lang w:val="es-ES"/>
                    </w:rPr>
                    <w:t xml:space="preserve">  </w:t>
                  </w:r>
                </w:p>
                <w:p w14:paraId="1A0CB329" w14:textId="77777777" w:rsidR="008C1F7C" w:rsidRPr="00C20232" w:rsidRDefault="00F01580" w:rsidP="00C20232">
                  <w:pPr>
                    <w:pStyle w:val="Prrafodelista"/>
                    <w:numPr>
                      <w:ilvl w:val="0"/>
                      <w:numId w:val="1"/>
                    </w:numPr>
                    <w:jc w:val="both"/>
                    <w:rPr>
                      <w:b/>
                      <w:sz w:val="26"/>
                      <w:szCs w:val="26"/>
                      <w:lang w:val="es-ES"/>
                    </w:rPr>
                  </w:pPr>
                  <w:r w:rsidRPr="00C20232">
                    <w:rPr>
                      <w:b/>
                      <w:sz w:val="26"/>
                      <w:szCs w:val="26"/>
                      <w:lang w:val="es-ES"/>
                    </w:rPr>
                    <w:t xml:space="preserve">El Comité de selección de los participantes en la feria, lo constituye </w:t>
                  </w:r>
                  <w:r w:rsidR="008C1F7C" w:rsidRPr="00C20232">
                    <w:rPr>
                      <w:b/>
                      <w:sz w:val="26"/>
                      <w:szCs w:val="26"/>
                      <w:lang w:val="es-ES"/>
                    </w:rPr>
                    <w:t xml:space="preserve">el Centro de </w:t>
                  </w:r>
                  <w:r w:rsidR="00C20232" w:rsidRPr="00C20232">
                    <w:rPr>
                      <w:b/>
                      <w:sz w:val="26"/>
                      <w:szCs w:val="26"/>
                      <w:lang w:val="es-ES"/>
                    </w:rPr>
                    <w:t>Iniciativas</w:t>
                  </w:r>
                  <w:r w:rsidR="008C1F7C" w:rsidRPr="00C20232">
                    <w:rPr>
                      <w:b/>
                      <w:sz w:val="26"/>
                      <w:szCs w:val="26"/>
                      <w:lang w:val="es-ES"/>
                    </w:rPr>
                    <w:t xml:space="preserve"> Turísticas de Cabra</w:t>
                  </w:r>
                </w:p>
                <w:p w14:paraId="7441EC8E" w14:textId="77777777" w:rsidR="008C1F7C" w:rsidRPr="00C20232" w:rsidRDefault="00C20232" w:rsidP="00C20232">
                  <w:pPr>
                    <w:pStyle w:val="Prrafodelista"/>
                    <w:numPr>
                      <w:ilvl w:val="0"/>
                      <w:numId w:val="1"/>
                    </w:numPr>
                    <w:jc w:val="both"/>
                    <w:rPr>
                      <w:b/>
                      <w:sz w:val="26"/>
                      <w:szCs w:val="26"/>
                      <w:lang w:val="es-ES"/>
                    </w:rPr>
                  </w:pPr>
                  <w:r w:rsidRPr="00C20232">
                    <w:rPr>
                      <w:b/>
                      <w:sz w:val="26"/>
                      <w:szCs w:val="26"/>
                      <w:lang w:val="es-ES"/>
                    </w:rPr>
                    <w:t xml:space="preserve">No </w:t>
                  </w:r>
                  <w:r w:rsidR="00F01580" w:rsidRPr="00C20232">
                    <w:rPr>
                      <w:b/>
                      <w:sz w:val="26"/>
                      <w:szCs w:val="26"/>
                      <w:lang w:val="es-ES"/>
                    </w:rPr>
                    <w:t xml:space="preserve">se permitirá la exposición ni la venta de ningún producto que no haya sido seleccionado por la Organización. En caso de hacerlo la Organización se reserva el derecho de cancelar el stand. </w:t>
                  </w:r>
                </w:p>
                <w:p w14:paraId="201CFA6D" w14:textId="77777777" w:rsidR="008C1F7C" w:rsidRPr="00C20232" w:rsidRDefault="00F01580" w:rsidP="00C20232">
                  <w:pPr>
                    <w:pStyle w:val="Prrafodelista"/>
                    <w:numPr>
                      <w:ilvl w:val="0"/>
                      <w:numId w:val="1"/>
                    </w:numPr>
                    <w:jc w:val="both"/>
                    <w:rPr>
                      <w:b/>
                      <w:sz w:val="26"/>
                      <w:szCs w:val="26"/>
                      <w:lang w:val="es-ES"/>
                    </w:rPr>
                  </w:pPr>
                  <w:r w:rsidRPr="00C20232">
                    <w:rPr>
                      <w:b/>
                      <w:sz w:val="26"/>
                      <w:szCs w:val="26"/>
                      <w:lang w:val="es-ES"/>
                    </w:rPr>
                    <w:t xml:space="preserve">La distribución de espacios o stands la llevará a cabo la Organización entre las solicitudes finalmente aceptadas, teniendo en cuenta </w:t>
                  </w:r>
                  <w:r w:rsidR="008C1F7C" w:rsidRPr="00C20232">
                    <w:rPr>
                      <w:b/>
                      <w:sz w:val="26"/>
                      <w:szCs w:val="26"/>
                      <w:lang w:val="es-ES"/>
                    </w:rPr>
                    <w:t xml:space="preserve">el producto </w:t>
                  </w:r>
                  <w:r w:rsidRPr="00C20232">
                    <w:rPr>
                      <w:b/>
                      <w:sz w:val="26"/>
                      <w:szCs w:val="26"/>
                      <w:lang w:val="es-ES"/>
                    </w:rPr>
                    <w:t xml:space="preserve">a exponer, su procedencia, etc. El stand o espacios concedidos sólo podrán ser utilizados por el titular que figure en la solicitud. </w:t>
                  </w:r>
                </w:p>
                <w:p w14:paraId="12BFDE60" w14:textId="77777777" w:rsidR="008C1F7C" w:rsidRPr="00C20232" w:rsidRDefault="00F01580" w:rsidP="00C20232">
                  <w:pPr>
                    <w:pStyle w:val="Prrafodelista"/>
                    <w:numPr>
                      <w:ilvl w:val="0"/>
                      <w:numId w:val="1"/>
                    </w:numPr>
                    <w:jc w:val="both"/>
                    <w:rPr>
                      <w:b/>
                      <w:sz w:val="26"/>
                      <w:szCs w:val="26"/>
                      <w:lang w:val="es-ES"/>
                    </w:rPr>
                  </w:pPr>
                  <w:r w:rsidRPr="00C20232">
                    <w:rPr>
                      <w:b/>
                      <w:sz w:val="26"/>
                      <w:szCs w:val="26"/>
                      <w:lang w:val="es-ES"/>
                    </w:rPr>
                    <w:t xml:space="preserve">Los participantes </w:t>
                  </w:r>
                  <w:r w:rsidR="008C1F7C" w:rsidRPr="00C20232">
                    <w:rPr>
                      <w:b/>
                      <w:sz w:val="26"/>
                      <w:szCs w:val="26"/>
                      <w:lang w:val="es-ES"/>
                    </w:rPr>
                    <w:t xml:space="preserve">de la Feria tendrán derecho a: </w:t>
                  </w:r>
                  <w:r w:rsidRPr="00C20232">
                    <w:rPr>
                      <w:b/>
                      <w:sz w:val="26"/>
                      <w:szCs w:val="26"/>
                      <w:lang w:val="es-ES"/>
                    </w:rPr>
                    <w:t xml:space="preserve"> La exposición y venta de sus productos dentro del recinto ferial. _ Un </w:t>
                  </w:r>
                  <w:r w:rsidR="008C1F7C" w:rsidRPr="00C20232">
                    <w:rPr>
                      <w:b/>
                      <w:sz w:val="26"/>
                      <w:szCs w:val="26"/>
                      <w:lang w:val="es-ES"/>
                    </w:rPr>
                    <w:t>espacio expositivo en un mostr</w:t>
                  </w:r>
                  <w:r w:rsidR="00C20232">
                    <w:rPr>
                      <w:b/>
                      <w:sz w:val="26"/>
                      <w:szCs w:val="26"/>
                      <w:lang w:val="es-ES"/>
                    </w:rPr>
                    <w:t>a</w:t>
                  </w:r>
                  <w:r w:rsidR="008C1F7C" w:rsidRPr="00C20232">
                    <w:rPr>
                      <w:b/>
                      <w:sz w:val="26"/>
                      <w:szCs w:val="26"/>
                      <w:lang w:val="es-ES"/>
                    </w:rPr>
                    <w:t>dor</w:t>
                  </w:r>
                  <w:r w:rsidR="00C20232">
                    <w:rPr>
                      <w:b/>
                      <w:sz w:val="26"/>
                      <w:szCs w:val="26"/>
                      <w:lang w:val="es-ES"/>
                    </w:rPr>
                    <w:t xml:space="preserve"> o parada expositiva en el caso del sector gastronómico, </w:t>
                  </w:r>
                  <w:r w:rsidRPr="00C20232">
                    <w:rPr>
                      <w:b/>
                      <w:sz w:val="26"/>
                      <w:szCs w:val="26"/>
                      <w:lang w:val="es-ES"/>
                    </w:rPr>
                    <w:t xml:space="preserve"> un punto de toma de corriente (si la necesitan), 1 y un frontis donde irá la rotulación del expositor. _ Servicios comunes de limpieza, mantenimiento y cuánto otros se dispongan. </w:t>
                  </w:r>
                  <w:r w:rsidR="001C38AA">
                    <w:rPr>
                      <w:b/>
                      <w:sz w:val="26"/>
                      <w:szCs w:val="26"/>
                      <w:lang w:val="es-ES"/>
                    </w:rPr>
                    <w:t xml:space="preserve">El espacio expositivo no tendrá coste alguno para el </w:t>
                  </w:r>
                  <w:r w:rsidR="001C38AA">
                    <w:rPr>
                      <w:b/>
                      <w:sz w:val="26"/>
                      <w:szCs w:val="26"/>
                      <w:lang w:val="es-ES"/>
                    </w:rPr>
                    <w:t>expositor.</w:t>
                  </w:r>
                  <w:bookmarkStart w:id="0" w:name="_GoBack"/>
                  <w:bookmarkEnd w:id="0"/>
                </w:p>
                <w:p w14:paraId="65C2B3E2" w14:textId="77777777" w:rsidR="008C1F7C" w:rsidRPr="00C20232" w:rsidRDefault="00F01580" w:rsidP="00C20232">
                  <w:pPr>
                    <w:pStyle w:val="Prrafodelista"/>
                    <w:numPr>
                      <w:ilvl w:val="0"/>
                      <w:numId w:val="1"/>
                    </w:numPr>
                    <w:jc w:val="both"/>
                    <w:rPr>
                      <w:b/>
                      <w:sz w:val="26"/>
                      <w:szCs w:val="26"/>
                      <w:lang w:val="es-ES"/>
                    </w:rPr>
                  </w:pPr>
                  <w:r w:rsidRPr="00C20232">
                    <w:rPr>
                      <w:b/>
                      <w:sz w:val="26"/>
                      <w:szCs w:val="26"/>
                      <w:lang w:val="es-ES"/>
                    </w:rPr>
                    <w:t xml:space="preserve">La Feria permanecerá abierta al público en el siguiente horario: </w:t>
                  </w:r>
                  <w:r w:rsidR="008C1F7C" w:rsidRPr="00C20232">
                    <w:rPr>
                      <w:b/>
                      <w:sz w:val="26"/>
                      <w:szCs w:val="26"/>
                      <w:lang w:val="es-ES"/>
                    </w:rPr>
                    <w:t>sábado de 12,30 a 21,00 y domingo de 12,30 a 16,00</w:t>
                  </w:r>
                </w:p>
                <w:p w14:paraId="797BC8FA" w14:textId="77777777" w:rsidR="008C1F7C" w:rsidRPr="00C20232" w:rsidRDefault="00F01580" w:rsidP="00C20232">
                  <w:pPr>
                    <w:pStyle w:val="Prrafodelista"/>
                    <w:numPr>
                      <w:ilvl w:val="0"/>
                      <w:numId w:val="1"/>
                    </w:numPr>
                    <w:jc w:val="both"/>
                    <w:rPr>
                      <w:b/>
                      <w:sz w:val="26"/>
                      <w:szCs w:val="26"/>
                      <w:lang w:val="es-ES"/>
                    </w:rPr>
                  </w:pPr>
                  <w:r w:rsidRPr="00C20232">
                    <w:rPr>
                      <w:b/>
                      <w:sz w:val="26"/>
                      <w:szCs w:val="26"/>
                      <w:lang w:val="es-ES"/>
                    </w:rPr>
                    <w:t>En el caso de que los expositores no acudan a la Feria dejando vacíos los espacios que se habían reservado para ellos, implicará que no serán admitidos en ediciones posteriores. 1</w:t>
                  </w:r>
                </w:p>
                <w:p w14:paraId="1CDA23E5" w14:textId="77777777" w:rsidR="00EB6471" w:rsidRPr="00C20232" w:rsidRDefault="00F01580" w:rsidP="00C20232">
                  <w:pPr>
                    <w:pStyle w:val="Prrafodelista"/>
                    <w:numPr>
                      <w:ilvl w:val="0"/>
                      <w:numId w:val="1"/>
                    </w:numPr>
                    <w:jc w:val="both"/>
                    <w:rPr>
                      <w:b/>
                      <w:sz w:val="26"/>
                      <w:szCs w:val="26"/>
                      <w:lang w:val="es-ES"/>
                    </w:rPr>
                  </w:pPr>
                  <w:r w:rsidRPr="00C20232">
                    <w:rPr>
                      <w:b/>
                      <w:sz w:val="26"/>
                      <w:szCs w:val="26"/>
                      <w:lang w:val="es-ES"/>
                    </w:rPr>
                    <w:t>La presentación de la correspondiente solicitud implica la aceptación de la presente normativa y el reglamento de participación.</w:t>
                  </w:r>
                </w:p>
              </w:txbxContent>
            </v:textbox>
          </v:shape>
        </w:pict>
      </w:r>
      <w:r w:rsidR="00EB6471">
        <w:rPr>
          <w:noProof/>
          <w:lang w:val="es-ES_tradnl" w:eastAsia="es-ES_tradnl"/>
        </w:rPr>
        <w:drawing>
          <wp:anchor distT="0" distB="0" distL="114300" distR="114300" simplePos="0" relativeHeight="251658240" behindDoc="0" locked="0" layoutInCell="1" allowOverlap="1" wp14:anchorId="7E1D3520" wp14:editId="418C1525">
            <wp:simplePos x="0" y="0"/>
            <wp:positionH relativeFrom="column">
              <wp:posOffset>-1061085</wp:posOffset>
            </wp:positionH>
            <wp:positionV relativeFrom="paragraph">
              <wp:posOffset>-237490</wp:posOffset>
            </wp:positionV>
            <wp:extent cx="3394710" cy="10846435"/>
            <wp:effectExtent l="19050" t="0" r="0" b="0"/>
            <wp:wrapSquare wrapText="bothSides"/>
            <wp:docPr id="4" name="Imagen 3" descr="C:\Documents and Settings\Administrador\Escritorio\cabraexper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dor\Escritorio\cabraexperience.jpg"/>
                    <pic:cNvPicPr>
                      <a:picLocks noChangeAspect="1" noChangeArrowheads="1"/>
                    </pic:cNvPicPr>
                  </pic:nvPicPr>
                  <pic:blipFill>
                    <a:blip r:embed="rId7" cstate="print"/>
                    <a:srcRect/>
                    <a:stretch>
                      <a:fillRect/>
                    </a:stretch>
                  </pic:blipFill>
                  <pic:spPr bwMode="auto">
                    <a:xfrm>
                      <a:off x="0" y="0"/>
                      <a:ext cx="3394710" cy="10846435"/>
                    </a:xfrm>
                    <a:prstGeom prst="rect">
                      <a:avLst/>
                    </a:prstGeom>
                    <a:noFill/>
                    <a:ln w="9525">
                      <a:noFill/>
                      <a:miter lim="800000"/>
                      <a:headEnd/>
                      <a:tailEnd/>
                    </a:ln>
                  </pic:spPr>
                </pic:pic>
              </a:graphicData>
            </a:graphic>
          </wp:anchor>
        </w:drawing>
      </w:r>
    </w:p>
    <w:sectPr w:rsidR="00E4241B" w:rsidRPr="00EB6471" w:rsidSect="008C724C">
      <w:pgSz w:w="11906" w:h="16838"/>
      <w:pgMar w:top="1417" w:right="20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DBB699F"/>
    <w:multiLevelType w:val="hybridMultilevel"/>
    <w:tmpl w:val="98BE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E4241B"/>
    <w:rsid w:val="00067A81"/>
    <w:rsid w:val="001C38AA"/>
    <w:rsid w:val="002202ED"/>
    <w:rsid w:val="0055291B"/>
    <w:rsid w:val="005F5212"/>
    <w:rsid w:val="006025B1"/>
    <w:rsid w:val="006D0488"/>
    <w:rsid w:val="00774ADC"/>
    <w:rsid w:val="008C1F7C"/>
    <w:rsid w:val="008C724C"/>
    <w:rsid w:val="009C4064"/>
    <w:rsid w:val="00A83AF5"/>
    <w:rsid w:val="00C20232"/>
    <w:rsid w:val="00D64F49"/>
    <w:rsid w:val="00D75DF7"/>
    <w:rsid w:val="00E4241B"/>
    <w:rsid w:val="00E75EE2"/>
    <w:rsid w:val="00E77EB1"/>
    <w:rsid w:val="00EB6471"/>
    <w:rsid w:val="00F01580"/>
    <w:rsid w:val="00F7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137F7B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A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4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5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EE2"/>
    <w:rPr>
      <w:rFonts w:ascii="Tahoma" w:hAnsi="Tahoma" w:cs="Tahoma"/>
      <w:sz w:val="16"/>
      <w:szCs w:val="16"/>
    </w:rPr>
  </w:style>
  <w:style w:type="character" w:styleId="Hipervnculo">
    <w:name w:val="Hyperlink"/>
    <w:basedOn w:val="Fuentedeprrafopredeter"/>
    <w:uiPriority w:val="99"/>
    <w:unhideWhenUsed/>
    <w:rsid w:val="008C1F7C"/>
    <w:rPr>
      <w:color w:val="0000FF" w:themeColor="hyperlink"/>
      <w:u w:val="single"/>
    </w:rPr>
  </w:style>
  <w:style w:type="paragraph" w:styleId="Prrafodelista">
    <w:name w:val="List Paragraph"/>
    <w:basedOn w:val="Normal"/>
    <w:uiPriority w:val="34"/>
    <w:qFormat/>
    <w:rsid w:val="00C20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urismo@cabra.es"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2FF69-53F5-A541-8173-1188874A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3</Characters>
  <Application>Microsoft Macintosh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Usuario de Microsoft Office</cp:lastModifiedBy>
  <cp:revision>3</cp:revision>
  <cp:lastPrinted>2016-05-25T12:46:00Z</cp:lastPrinted>
  <dcterms:created xsi:type="dcterms:W3CDTF">2016-05-25T12:46:00Z</dcterms:created>
  <dcterms:modified xsi:type="dcterms:W3CDTF">2016-05-25T12:55:00Z</dcterms:modified>
</cp:coreProperties>
</file>